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0187D74A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196BEF" w:rsidRPr="00F26358">
        <w:rPr>
          <w:rFonts w:ascii="Times New Roman" w:hAnsi="Times New Roman"/>
        </w:rPr>
        <w:t>НКТ 73Х5,5 ВЫСАЖЕННЫМИ КОНЦАМИ (Т)</w:t>
      </w:r>
    </w:p>
    <w:p w14:paraId="30B02AC3" w14:textId="128AD792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8757E7" w:rsidRPr="008757E7">
        <w:rPr>
          <w:rFonts w:ascii="Times New Roman" w:hAnsi="Times New Roman"/>
          <w:sz w:val="24"/>
          <w:szCs w:val="24"/>
        </w:rPr>
        <w:t>242012.200.010026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proofErr w:type="gramStart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345C51C1" w14:textId="77777777" w:rsidR="00196BEF" w:rsidRPr="00196BEF" w:rsidRDefault="00196BEF" w:rsidP="00196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BEF">
        <w:rPr>
          <w:rFonts w:ascii="Times New Roman" w:hAnsi="Times New Roman"/>
          <w:sz w:val="24"/>
          <w:szCs w:val="24"/>
        </w:rPr>
        <w:t xml:space="preserve">НКТ применяются для эксплуатации нефтяных, нагнетательных и газовых скважин. </w:t>
      </w:r>
    </w:p>
    <w:p w14:paraId="54B935B9" w14:textId="77777777" w:rsidR="00196BEF" w:rsidRPr="00196BEF" w:rsidRDefault="00196BEF" w:rsidP="00196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96BEF">
        <w:rPr>
          <w:rFonts w:ascii="Times New Roman" w:hAnsi="Times New Roman"/>
          <w:sz w:val="24"/>
          <w:szCs w:val="24"/>
        </w:rPr>
        <w:t>НКТ  бесшовные</w:t>
      </w:r>
      <w:proofErr w:type="gramEnd"/>
      <w:r w:rsidRPr="00196BEF">
        <w:rPr>
          <w:rFonts w:ascii="Times New Roman" w:hAnsi="Times New Roman"/>
          <w:sz w:val="24"/>
          <w:szCs w:val="24"/>
        </w:rPr>
        <w:t xml:space="preserve"> с высаженными наружу концами с соединительной муфтой, длиной 10 м (+, - 5%),  следующих типоразмеров:</w:t>
      </w:r>
    </w:p>
    <w:p w14:paraId="604EE787" w14:textId="77777777" w:rsidR="00196BEF" w:rsidRPr="00196BEF" w:rsidRDefault="00196BEF" w:rsidP="00196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BEF">
        <w:rPr>
          <w:rFonts w:ascii="Times New Roman" w:hAnsi="Times New Roman"/>
          <w:sz w:val="24"/>
          <w:szCs w:val="24"/>
        </w:rPr>
        <w:t>НКТ В 73х5,5-Д ГОСТ 633-80 с муфтой В-73-Д ГОСТ 633-80</w:t>
      </w:r>
    </w:p>
    <w:p w14:paraId="4E150068" w14:textId="77777777" w:rsidR="00196BEF" w:rsidRPr="00196BEF" w:rsidRDefault="00196BEF" w:rsidP="00196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BEF">
        <w:rPr>
          <w:rFonts w:ascii="Times New Roman" w:hAnsi="Times New Roman"/>
          <w:sz w:val="24"/>
          <w:szCs w:val="24"/>
        </w:rPr>
        <w:t xml:space="preserve">- диаметр 73 мм, - группа прочности Д, </w:t>
      </w:r>
    </w:p>
    <w:p w14:paraId="16BD71DF" w14:textId="77777777" w:rsidR="00196BEF" w:rsidRPr="00196BEF" w:rsidRDefault="00196BEF" w:rsidP="00196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BEF">
        <w:rPr>
          <w:rFonts w:ascii="Times New Roman" w:hAnsi="Times New Roman"/>
          <w:sz w:val="24"/>
          <w:szCs w:val="24"/>
        </w:rPr>
        <w:t>- толщина стенки 5,5 мм,</w:t>
      </w:r>
    </w:p>
    <w:p w14:paraId="7CC6348D" w14:textId="77777777" w:rsidR="00196BEF" w:rsidRPr="00196BEF" w:rsidRDefault="00196BEF" w:rsidP="00196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BEF">
        <w:rPr>
          <w:rFonts w:ascii="Times New Roman" w:hAnsi="Times New Roman"/>
          <w:sz w:val="24"/>
          <w:szCs w:val="24"/>
        </w:rPr>
        <w:t>- временное сопротивление не менее 655 МПа,</w:t>
      </w:r>
    </w:p>
    <w:p w14:paraId="5ADAFC6F" w14:textId="77777777" w:rsidR="00196BEF" w:rsidRPr="00196BEF" w:rsidRDefault="00196BEF" w:rsidP="00196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BEF">
        <w:rPr>
          <w:rFonts w:ascii="Times New Roman" w:hAnsi="Times New Roman"/>
          <w:sz w:val="24"/>
          <w:szCs w:val="24"/>
        </w:rPr>
        <w:t>- предел текучести не менее 379 МПА и не более 552 МПа,</w:t>
      </w:r>
    </w:p>
    <w:p w14:paraId="1E1307DE" w14:textId="77777777" w:rsidR="00196BEF" w:rsidRPr="00196BEF" w:rsidRDefault="00196BEF" w:rsidP="00196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BEF">
        <w:rPr>
          <w:rFonts w:ascii="Times New Roman" w:hAnsi="Times New Roman"/>
          <w:sz w:val="24"/>
          <w:szCs w:val="24"/>
        </w:rPr>
        <w:t>- относительное удлинение не менее 14,3 %.</w:t>
      </w:r>
    </w:p>
    <w:p w14:paraId="5B218572" w14:textId="77777777" w:rsidR="00196BEF" w:rsidRPr="00196BEF" w:rsidRDefault="00196BEF" w:rsidP="00196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BEF">
        <w:rPr>
          <w:rFonts w:ascii="Times New Roman" w:hAnsi="Times New Roman"/>
          <w:sz w:val="24"/>
          <w:szCs w:val="24"/>
        </w:rPr>
        <w:t>Каждая партия НКТ (1 партия – 10 тонн) должна быть укомплектована одним коротким НКТ с муфтой (муфтовая подвеска) для соединения планшайбы с колонной НКТ, также группы прочности Д, длиной 0,9 м.</w:t>
      </w:r>
    </w:p>
    <w:p w14:paraId="3009504A" w14:textId="77777777" w:rsidR="00196BEF" w:rsidRPr="00196BEF" w:rsidRDefault="00196BEF" w:rsidP="00196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BEF">
        <w:rPr>
          <w:rFonts w:ascii="Times New Roman" w:hAnsi="Times New Roman"/>
          <w:sz w:val="24"/>
          <w:szCs w:val="24"/>
        </w:rPr>
        <w:t xml:space="preserve">На резьбовые соединения НКТ (с двух сторон трубы) должна быть нанесена </w:t>
      </w:r>
      <w:proofErr w:type="spellStart"/>
      <w:r w:rsidRPr="00196BEF">
        <w:rPr>
          <w:rFonts w:ascii="Times New Roman" w:hAnsi="Times New Roman"/>
          <w:sz w:val="24"/>
          <w:szCs w:val="24"/>
        </w:rPr>
        <w:t>резьбоуплотнительная</w:t>
      </w:r>
      <w:proofErr w:type="spellEnd"/>
      <w:r w:rsidRPr="00196BEF">
        <w:rPr>
          <w:rFonts w:ascii="Times New Roman" w:hAnsi="Times New Roman"/>
          <w:sz w:val="24"/>
          <w:szCs w:val="24"/>
        </w:rPr>
        <w:t xml:space="preserve"> смазка типа и защищены от повреждений при транспортировке предохранительными кольцами и ниппелями.</w:t>
      </w:r>
    </w:p>
    <w:p w14:paraId="7059F39B" w14:textId="77777777" w:rsidR="00196BEF" w:rsidRPr="00196BEF" w:rsidRDefault="00196BEF" w:rsidP="00196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BEF">
        <w:rPr>
          <w:rFonts w:ascii="Times New Roman" w:hAnsi="Times New Roman"/>
          <w:sz w:val="24"/>
          <w:szCs w:val="24"/>
        </w:rPr>
        <w:t>Трубы должны выдерживать испытание гидравлическим давлением по требованию ГОСТ 633-80, и остаться герметичными. Все муфты должны быть с цинк-фосфатным покрытием.</w:t>
      </w:r>
    </w:p>
    <w:p w14:paraId="45E38183" w14:textId="77777777" w:rsidR="00196BEF" w:rsidRPr="00196BEF" w:rsidRDefault="00196BEF" w:rsidP="00196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BEF">
        <w:rPr>
          <w:rFonts w:ascii="Times New Roman" w:hAnsi="Times New Roman"/>
          <w:sz w:val="24"/>
          <w:szCs w:val="24"/>
        </w:rPr>
        <w:t>Данные НКТ должны быть изготовлены с учетом работы их в среде с геолого-техническими и физико-химическими свойствами, указанных в приложении 1.</w:t>
      </w:r>
    </w:p>
    <w:p w14:paraId="43EC5056" w14:textId="77777777" w:rsidR="00196BEF" w:rsidRPr="00196BEF" w:rsidRDefault="00196BEF" w:rsidP="00196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BEF">
        <w:rPr>
          <w:rFonts w:ascii="Times New Roman" w:hAnsi="Times New Roman"/>
          <w:sz w:val="24"/>
          <w:szCs w:val="24"/>
        </w:rPr>
        <w:t xml:space="preserve">График </w:t>
      </w:r>
      <w:proofErr w:type="gramStart"/>
      <w:r w:rsidRPr="00196BEF">
        <w:rPr>
          <w:rFonts w:ascii="Times New Roman" w:hAnsi="Times New Roman"/>
          <w:sz w:val="24"/>
          <w:szCs w:val="24"/>
        </w:rPr>
        <w:t>поставки:  (</w:t>
      </w:r>
      <w:proofErr w:type="gramEnd"/>
      <w:r w:rsidRPr="00196BEF">
        <w:rPr>
          <w:rFonts w:ascii="Times New Roman" w:hAnsi="Times New Roman"/>
          <w:sz w:val="24"/>
          <w:szCs w:val="24"/>
        </w:rPr>
        <w:t>всего – 435 тонна).</w:t>
      </w:r>
    </w:p>
    <w:p w14:paraId="5BD2D399" w14:textId="77777777" w:rsidR="00196BEF" w:rsidRPr="00196BEF" w:rsidRDefault="00196BEF" w:rsidP="00196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BEF">
        <w:rPr>
          <w:rFonts w:ascii="Times New Roman" w:hAnsi="Times New Roman"/>
          <w:sz w:val="24"/>
          <w:szCs w:val="24"/>
        </w:rPr>
        <w:t>Гарантийный период: 12 месяцев с момента ввода в эксплуатацию, но не менее 24 месяца от даты поставки.</w:t>
      </w:r>
    </w:p>
    <w:p w14:paraId="420C850D" w14:textId="77777777" w:rsidR="00196BEF" w:rsidRPr="00196BEF" w:rsidRDefault="00196BEF" w:rsidP="00196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BEF">
        <w:rPr>
          <w:rFonts w:ascii="Times New Roman" w:hAnsi="Times New Roman"/>
          <w:sz w:val="24"/>
          <w:szCs w:val="24"/>
        </w:rPr>
        <w:t>Поставка продукции производится по адресу:</w:t>
      </w:r>
    </w:p>
    <w:p w14:paraId="75590FD9" w14:textId="77777777" w:rsidR="00196BEF" w:rsidRPr="00196BEF" w:rsidRDefault="00196BEF" w:rsidP="00196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BEF">
        <w:rPr>
          <w:rFonts w:ascii="Times New Roman" w:hAnsi="Times New Roman"/>
          <w:sz w:val="24"/>
          <w:szCs w:val="24"/>
        </w:rPr>
        <w:t>АО "</w:t>
      </w:r>
      <w:proofErr w:type="spellStart"/>
      <w:r w:rsidRPr="00196BEF">
        <w:rPr>
          <w:rFonts w:ascii="Times New Roman" w:hAnsi="Times New Roman"/>
          <w:sz w:val="24"/>
          <w:szCs w:val="24"/>
        </w:rPr>
        <w:t>Озенмунайгаз</w:t>
      </w:r>
      <w:proofErr w:type="spellEnd"/>
      <w:r w:rsidRPr="00196BEF">
        <w:rPr>
          <w:rFonts w:ascii="Times New Roman" w:hAnsi="Times New Roman"/>
          <w:sz w:val="24"/>
          <w:szCs w:val="24"/>
        </w:rPr>
        <w:t xml:space="preserve">", </w:t>
      </w:r>
      <w:proofErr w:type="spellStart"/>
      <w:r w:rsidRPr="00196BEF">
        <w:rPr>
          <w:rFonts w:ascii="Times New Roman" w:hAnsi="Times New Roman"/>
          <w:sz w:val="24"/>
          <w:szCs w:val="24"/>
        </w:rPr>
        <w:t>г.Жанаозен</w:t>
      </w:r>
      <w:proofErr w:type="spellEnd"/>
      <w:r w:rsidRPr="00196BE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96BEF">
        <w:rPr>
          <w:rFonts w:ascii="Times New Roman" w:hAnsi="Times New Roman"/>
          <w:sz w:val="24"/>
          <w:szCs w:val="24"/>
        </w:rPr>
        <w:t>ст.Узень</w:t>
      </w:r>
      <w:proofErr w:type="spellEnd"/>
      <w:r w:rsidRPr="00196BE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96BEF">
        <w:rPr>
          <w:rFonts w:ascii="Times New Roman" w:hAnsi="Times New Roman"/>
          <w:sz w:val="24"/>
          <w:szCs w:val="24"/>
        </w:rPr>
        <w:t>УПТОиКО</w:t>
      </w:r>
      <w:proofErr w:type="spellEnd"/>
      <w:r w:rsidRPr="00196BEF">
        <w:rPr>
          <w:rFonts w:ascii="Times New Roman" w:hAnsi="Times New Roman"/>
          <w:sz w:val="24"/>
          <w:szCs w:val="24"/>
        </w:rPr>
        <w:t xml:space="preserve">, код получателя 3118, </w:t>
      </w:r>
      <w:proofErr w:type="spellStart"/>
      <w:r w:rsidRPr="00196BEF">
        <w:rPr>
          <w:rFonts w:ascii="Times New Roman" w:hAnsi="Times New Roman"/>
          <w:sz w:val="24"/>
          <w:szCs w:val="24"/>
        </w:rPr>
        <w:t>КазахстанТемирЖолы</w:t>
      </w:r>
      <w:proofErr w:type="spellEnd"/>
      <w:r w:rsidRPr="00196BEF">
        <w:rPr>
          <w:rFonts w:ascii="Times New Roman" w:hAnsi="Times New Roman"/>
          <w:sz w:val="24"/>
          <w:szCs w:val="24"/>
        </w:rPr>
        <w:t>, код станции 663908, код ОКПО 05752590.</w:t>
      </w:r>
    </w:p>
    <w:p w14:paraId="0A39BE47" w14:textId="74C1E6A6" w:rsidR="00792594" w:rsidRPr="00E240A0" w:rsidRDefault="00196BEF" w:rsidP="00196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BEF">
        <w:rPr>
          <w:rFonts w:ascii="Times New Roman" w:hAnsi="Times New Roman"/>
          <w:sz w:val="24"/>
          <w:szCs w:val="24"/>
        </w:rPr>
        <w:t>Прилагается: геолого-технические и физико-химические свойства эксплуатации скважин, указанных в приложении 1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880C33" w14:textId="77777777" w:rsidR="00E926FB" w:rsidRPr="00566A87" w:rsidRDefault="00E926FB" w:rsidP="00E926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6E48BB6B" w14:textId="77777777" w:rsidR="00E926FB" w:rsidRPr="00566A87" w:rsidRDefault="00E926FB" w:rsidP="00E926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774AEF3B" w14:textId="77777777" w:rsidR="00E926FB" w:rsidRDefault="00E926FB" w:rsidP="00E926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r w:rsidR="00C22E6F">
        <w:fldChar w:fldCharType="begin"/>
      </w:r>
      <w:r w:rsidR="00C22E6F">
        <w:instrText xml:space="preserve"> HYPERLINK "mailto:g.abenov@omg.kmg.kz" </w:instrText>
      </w:r>
      <w:r w:rsidR="00C22E6F">
        <w:fldChar w:fldCharType="separate"/>
      </w:r>
      <w:r w:rsidRPr="00914FD6">
        <w:rPr>
          <w:rStyle w:val="af1"/>
          <w:rFonts w:ascii="Times New Roman" w:hAnsi="Times New Roman"/>
          <w:sz w:val="24"/>
          <w:szCs w:val="24"/>
          <w:lang w:val="kk-KZ"/>
        </w:rPr>
        <w:t>g.abenov@omg.kmg.kz</w:t>
      </w:r>
      <w:r w:rsidR="00C22E6F">
        <w:rPr>
          <w:rStyle w:val="af1"/>
          <w:rFonts w:ascii="Times New Roman" w:hAnsi="Times New Roman"/>
          <w:sz w:val="24"/>
          <w:szCs w:val="24"/>
          <w:lang w:val="kk-KZ"/>
        </w:rPr>
        <w:fldChar w:fldCharType="end"/>
      </w:r>
    </w:p>
    <w:p w14:paraId="2655DF0C" w14:textId="10C891EA" w:rsidR="006B1CE6" w:rsidRDefault="00E926FB" w:rsidP="00E926F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p w14:paraId="794B3B87" w14:textId="5637A440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2FA50EFB" w14:textId="6A3C83F4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2E9F2080" w14:textId="29AEA7D1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2C68C42F" w14:textId="4A3B0EF3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56B94BE1" w14:textId="1DA0DB25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3F03DD34" w14:textId="1249E7AA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38491B15" w14:textId="67A0C28D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1D5497D5" w14:textId="51517C7A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3E2133B4" w14:textId="1AC96300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3AE7ABFA" w14:textId="64BD5967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4F1BBE7A" w14:textId="76672409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6DDE65AD" w14:textId="07EF9A28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0DF9B133" w14:textId="3F0F9BA3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54D29933" w14:textId="2E4C2354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39F41346" w14:textId="63944263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0CCFE56D" w14:textId="5A2A037A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18D432A5" w14:textId="5BEF1EF8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7F8409B3" w14:textId="69B07C00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329200D0" w14:textId="7227CE5E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7C24DA24" w14:textId="32896A02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1A80953D" w14:textId="77777777" w:rsidR="006B1CE6" w:rsidRDefault="006B1CE6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  <w:sectPr w:rsidR="006B1CE6" w:rsidSect="00895348">
          <w:headerReference w:type="default" r:id="rId8"/>
          <w:pgSz w:w="11906" w:h="16838"/>
          <w:pgMar w:top="851" w:right="851" w:bottom="851" w:left="1418" w:header="709" w:footer="142" w:gutter="0"/>
          <w:cols w:space="708"/>
          <w:titlePg/>
          <w:docGrid w:linePitch="360"/>
        </w:sectPr>
      </w:pPr>
    </w:p>
    <w:p w14:paraId="66C5AEAF" w14:textId="77777777" w:rsidR="009A53A6" w:rsidRDefault="009A53A6" w:rsidP="009A53A6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  <w:r>
        <w:rPr>
          <w:rFonts w:ascii="Times New Roman" w:eastAsia="Times New Roman" w:hAnsi="Times New Roman"/>
          <w:b/>
          <w:color w:val="2B2B2B"/>
          <w:sz w:val="24"/>
          <w:szCs w:val="24"/>
        </w:rPr>
        <w:lastRenderedPageBreak/>
        <w:tab/>
      </w:r>
      <w:r w:rsidRPr="006E6572">
        <w:rPr>
          <w:rFonts w:ascii="Times New Roman" w:eastAsia="Times New Roman" w:hAnsi="Times New Roman"/>
          <w:b/>
          <w:color w:val="2B2B2B"/>
          <w:sz w:val="24"/>
          <w:szCs w:val="24"/>
        </w:rPr>
        <w:t>Приложение 1</w:t>
      </w:r>
    </w:p>
    <w:p w14:paraId="48CB6284" w14:textId="77777777" w:rsidR="009A53A6" w:rsidRDefault="009A53A6" w:rsidP="009A53A6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  <w:r w:rsidRPr="000915A9">
        <w:rPr>
          <w:rFonts w:ascii="Times New Roman" w:eastAsia="Times New Roman" w:hAnsi="Times New Roman"/>
          <w:b/>
          <w:color w:val="2B2B2B"/>
          <w:sz w:val="24"/>
          <w:szCs w:val="24"/>
        </w:rPr>
        <w:t>Геолого-технические и физико-химические свойства эксплуатации скважин</w:t>
      </w:r>
      <w:r>
        <w:rPr>
          <w:rFonts w:ascii="Times New Roman" w:eastAsia="Times New Roman" w:hAnsi="Times New Roman"/>
          <w:b/>
          <w:color w:val="2B2B2B"/>
          <w:sz w:val="24"/>
          <w:szCs w:val="24"/>
        </w:rPr>
        <w:t>.</w:t>
      </w:r>
    </w:p>
    <w:p w14:paraId="3D8F2DDB" w14:textId="77777777" w:rsidR="009A53A6" w:rsidRDefault="009A53A6" w:rsidP="009A53A6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tbl>
      <w:tblPr>
        <w:tblW w:w="14900" w:type="dxa"/>
        <w:tblInd w:w="93" w:type="dxa"/>
        <w:tblLook w:val="04A0" w:firstRow="1" w:lastRow="0" w:firstColumn="1" w:lastColumn="0" w:noHBand="0" w:noVBand="1"/>
      </w:tblPr>
      <w:tblGrid>
        <w:gridCol w:w="529"/>
        <w:gridCol w:w="505"/>
        <w:gridCol w:w="618"/>
        <w:gridCol w:w="613"/>
        <w:gridCol w:w="476"/>
        <w:gridCol w:w="461"/>
        <w:gridCol w:w="632"/>
        <w:gridCol w:w="736"/>
        <w:gridCol w:w="632"/>
        <w:gridCol w:w="684"/>
        <w:gridCol w:w="580"/>
        <w:gridCol w:w="825"/>
        <w:gridCol w:w="1222"/>
        <w:gridCol w:w="1203"/>
        <w:gridCol w:w="736"/>
        <w:gridCol w:w="825"/>
        <w:gridCol w:w="1018"/>
        <w:gridCol w:w="579"/>
        <w:gridCol w:w="580"/>
        <w:gridCol w:w="580"/>
        <w:gridCol w:w="528"/>
        <w:gridCol w:w="461"/>
      </w:tblGrid>
      <w:tr w:rsidR="009A53A6" w:rsidRPr="006E6572" w14:paraId="7A9B3346" w14:textId="77777777" w:rsidTr="00925971">
        <w:trPr>
          <w:trHeight w:val="222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DF0479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Плотность нефти, кг/м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BB6E98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Вязкость  нефти, </w:t>
            </w: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сПз</w:t>
            </w:r>
            <w:proofErr w:type="spellEnd"/>
          </w:p>
        </w:tc>
        <w:tc>
          <w:tcPr>
            <w:tcW w:w="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8EB8D9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Обводненность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>, %</w:t>
            </w:r>
          </w:p>
        </w:tc>
        <w:tc>
          <w:tcPr>
            <w:tcW w:w="15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651CC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Содержание, %</w:t>
            </w:r>
          </w:p>
        </w:tc>
        <w:tc>
          <w:tcPr>
            <w:tcW w:w="24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C758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Состав воды, мг/л</w:t>
            </w:r>
          </w:p>
        </w:tc>
        <w:tc>
          <w:tcPr>
            <w:tcW w:w="6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C83256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 Сероводород, мг/л по ГОСТ-11382-76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40165C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Скважины с искривленными </w:t>
            </w: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экс.колоннами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скв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25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B0D9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Коррозионность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 xml:space="preserve"> среды: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 Испытание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на марке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стали "Сталь 45"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в попутно- добываемой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воде согласно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>ТУ-2122-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>205-00203312-2000</w:t>
            </w:r>
          </w:p>
        </w:tc>
        <w:tc>
          <w:tcPr>
            <w:tcW w:w="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DB3E30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Минерализация пластовой воды, мг/дм3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ED8A9C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Количество взвешенных частиц в добываемой жидкости, мг/дм3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EB4DFB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Тип закачиваемой воды</w:t>
            </w:r>
          </w:p>
        </w:tc>
        <w:tc>
          <w:tcPr>
            <w:tcW w:w="6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1B3859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Давление насыщения газом, Мпа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4DA7F1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Газосодержание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>, м3/м3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309AE6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рН</w:t>
            </w: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B334EF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СО</w:t>
            </w:r>
            <w:r w:rsidRPr="006E6572">
              <w:rPr>
                <w:rFonts w:ascii="Times New Roman" w:eastAsia="Times New Roman" w:hAnsi="Times New Roman"/>
                <w:color w:val="000000"/>
                <w:vertAlign w:val="subscript"/>
              </w:rPr>
              <w:t>2</w:t>
            </w:r>
            <w:r w:rsidRPr="006E6572">
              <w:rPr>
                <w:rFonts w:ascii="Times New Roman" w:eastAsia="Times New Roman" w:hAnsi="Times New Roman"/>
                <w:color w:val="000000"/>
              </w:rPr>
              <w:t>, мг/дм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028454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Н</w:t>
            </w:r>
            <w:r w:rsidRPr="006E6572">
              <w:rPr>
                <w:rFonts w:ascii="Times New Roman" w:eastAsia="Times New Roman" w:hAnsi="Times New Roman"/>
                <w:color w:val="000000"/>
                <w:vertAlign w:val="subscript"/>
              </w:rPr>
              <w:t>2</w:t>
            </w:r>
            <w:r w:rsidRPr="006E6572">
              <w:rPr>
                <w:rFonts w:ascii="Times New Roman" w:eastAsia="Times New Roman" w:hAnsi="Times New Roman"/>
                <w:color w:val="000000"/>
              </w:rPr>
              <w:t>S мг/дм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</w:p>
        </w:tc>
      </w:tr>
      <w:tr w:rsidR="009A53A6" w:rsidRPr="006E6572" w14:paraId="0123D074" w14:textId="77777777" w:rsidTr="00925971">
        <w:trPr>
          <w:trHeight w:val="1695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FD71" w14:textId="77777777" w:rsidR="009A53A6" w:rsidRPr="006E6572" w:rsidRDefault="009A53A6" w:rsidP="009259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9903" w14:textId="77777777" w:rsidR="009A53A6" w:rsidRPr="006E6572" w:rsidRDefault="009A53A6" w:rsidP="009259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FF470" w14:textId="77777777" w:rsidR="009A53A6" w:rsidRPr="006E6572" w:rsidRDefault="009A53A6" w:rsidP="009259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8313930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Парафина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36BD1BD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Асфальтенов</w:t>
            </w:r>
            <w:proofErr w:type="spellEnd"/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A59F755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Смол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8725025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Ca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2+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479743C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Cl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-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26CDEA4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Mg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2+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5A5FFF0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HCO</w:t>
            </w:r>
            <w:r w:rsidRPr="006E6572">
              <w:rPr>
                <w:rFonts w:ascii="Times New Roman" w:eastAsia="Times New Roman" w:hAnsi="Times New Roman"/>
                <w:color w:val="000000"/>
                <w:vertAlign w:val="subscript"/>
              </w:rPr>
              <w:t>3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-</w:t>
            </w:r>
          </w:p>
        </w:tc>
        <w:tc>
          <w:tcPr>
            <w:tcW w:w="6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632C" w14:textId="77777777" w:rsidR="009A53A6" w:rsidRPr="006E6572" w:rsidRDefault="009A53A6" w:rsidP="009259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3F51" w14:textId="77777777" w:rsidR="009A53A6" w:rsidRPr="006E6572" w:rsidRDefault="009A53A6" w:rsidP="009259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BFF9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Скорость коррозии, г/м2*час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7A1E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Глубина коррозии,  мм/год</w:t>
            </w: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8F64" w14:textId="77777777" w:rsidR="009A53A6" w:rsidRPr="006E6572" w:rsidRDefault="009A53A6" w:rsidP="009259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B58A" w14:textId="77777777" w:rsidR="009A53A6" w:rsidRPr="006E6572" w:rsidRDefault="009A53A6" w:rsidP="009259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2A2C" w14:textId="77777777" w:rsidR="009A53A6" w:rsidRPr="006E6572" w:rsidRDefault="009A53A6" w:rsidP="009259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DF49" w14:textId="77777777" w:rsidR="009A53A6" w:rsidRPr="006E6572" w:rsidRDefault="009A53A6" w:rsidP="009259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AC64" w14:textId="77777777" w:rsidR="009A53A6" w:rsidRPr="006E6572" w:rsidRDefault="009A53A6" w:rsidP="009259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4D00" w14:textId="77777777" w:rsidR="009A53A6" w:rsidRPr="006E6572" w:rsidRDefault="009A53A6" w:rsidP="009259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AB637" w14:textId="77777777" w:rsidR="009A53A6" w:rsidRPr="006E6572" w:rsidRDefault="009A53A6" w:rsidP="009259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0D452D" w14:textId="77777777" w:rsidR="009A53A6" w:rsidRPr="006E6572" w:rsidRDefault="009A53A6" w:rsidP="009259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9A53A6" w:rsidRPr="006E6572" w14:paraId="6FA8E542" w14:textId="77777777" w:rsidTr="00925971">
        <w:trPr>
          <w:trHeight w:val="132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0A46B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847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07223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4,7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7A925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80-90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0B0CE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16,2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BA9CC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1,3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DE494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6EA11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2882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E6205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36940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33D78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1273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A14C3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420,3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B5375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0,24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D8871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22%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84832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более 0,9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66447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более 1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1E7E2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51509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9BF1D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59899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E657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Сточная, морская, смешанная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BEFFC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6,5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27E8C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47,2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D9F31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6,73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10EF1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76FBDC" w14:textId="77777777" w:rsidR="009A53A6" w:rsidRPr="006E6572" w:rsidRDefault="009A53A6" w:rsidP="00925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10</w:t>
            </w:r>
          </w:p>
        </w:tc>
      </w:tr>
    </w:tbl>
    <w:p w14:paraId="2A517DC7" w14:textId="77777777" w:rsidR="006B1CE6" w:rsidRPr="008757E7" w:rsidRDefault="006B1CE6" w:rsidP="009A53A6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  <w:bookmarkStart w:id="0" w:name="_GoBack"/>
      <w:bookmarkEnd w:id="0"/>
    </w:p>
    <w:sectPr w:rsidR="006B1CE6" w:rsidRPr="008757E7" w:rsidSect="006B1CE6">
      <w:pgSz w:w="16838" w:h="11906" w:orient="landscape"/>
      <w:pgMar w:top="1418" w:right="851" w:bottom="851" w:left="851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AACCF" w14:textId="77777777" w:rsidR="00C22E6F" w:rsidRDefault="00C22E6F" w:rsidP="00196677">
      <w:pPr>
        <w:spacing w:after="0" w:line="240" w:lineRule="auto"/>
      </w:pPr>
      <w:r>
        <w:separator/>
      </w:r>
    </w:p>
  </w:endnote>
  <w:endnote w:type="continuationSeparator" w:id="0">
    <w:p w14:paraId="628974FF" w14:textId="77777777" w:rsidR="00C22E6F" w:rsidRDefault="00C22E6F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F072B" w14:textId="77777777" w:rsidR="00C22E6F" w:rsidRDefault="00C22E6F" w:rsidP="00196677">
      <w:pPr>
        <w:spacing w:after="0" w:line="240" w:lineRule="auto"/>
      </w:pPr>
      <w:r>
        <w:separator/>
      </w:r>
    </w:p>
  </w:footnote>
  <w:footnote w:type="continuationSeparator" w:id="0">
    <w:p w14:paraId="31D61B32" w14:textId="77777777" w:rsidR="00C22E6F" w:rsidRDefault="00C22E6F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3926AF33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3A6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61D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96BEF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B1CE6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6251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757E7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3A6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1BF0"/>
    <w:rsid w:val="00C22E6F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926FB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A6629-1FE2-4637-9A61-44B0816F4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10</cp:revision>
  <cp:lastPrinted>2023-08-28T08:30:00Z</cp:lastPrinted>
  <dcterms:created xsi:type="dcterms:W3CDTF">2024-01-17T04:44:00Z</dcterms:created>
  <dcterms:modified xsi:type="dcterms:W3CDTF">2024-02-23T05:21:00Z</dcterms:modified>
</cp:coreProperties>
</file>